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C6003" w14:textId="762B7B40" w:rsidR="00ED30AE" w:rsidRPr="00620A63" w:rsidRDefault="00D3537E" w:rsidP="00620A63">
      <w:pPr>
        <w:pStyle w:val="Heading1"/>
      </w:pPr>
      <w:r>
        <w:t>Richland Parish Unit and Lesson Preparation Protocols</w:t>
      </w:r>
    </w:p>
    <w:p w14:paraId="577AD156" w14:textId="77777777" w:rsidR="00D3537E" w:rsidRPr="009230FD" w:rsidRDefault="00D3537E" w:rsidP="00D3537E">
      <w:pPr>
        <w:rPr>
          <w:b/>
        </w:rPr>
      </w:pPr>
      <w:r w:rsidRPr="009230FD">
        <w:rPr>
          <w:b/>
        </w:rPr>
        <w:t>Unit Preparation Protocol</w:t>
      </w:r>
    </w:p>
    <w:p w14:paraId="1DBDC296" w14:textId="77777777" w:rsidR="00D3537E" w:rsidRDefault="00D3537E" w:rsidP="00D3537E">
      <w:pPr>
        <w:pStyle w:val="ListParagraph"/>
        <w:numPr>
          <w:ilvl w:val="0"/>
          <w:numId w:val="8"/>
        </w:numPr>
      </w:pPr>
      <w:r w:rsidRPr="009230FD">
        <w:rPr>
          <w:b/>
        </w:rPr>
        <w:t>LOCATE</w:t>
      </w:r>
      <w:r>
        <w:t xml:space="preserve">: all unit materials including: text, tasks, assessments, and extensions. </w:t>
      </w:r>
    </w:p>
    <w:p w14:paraId="13DEAF04" w14:textId="77777777" w:rsidR="00D3537E" w:rsidRDefault="00D3537E" w:rsidP="00D3537E">
      <w:pPr>
        <w:pStyle w:val="ListParagraph"/>
        <w:numPr>
          <w:ilvl w:val="1"/>
          <w:numId w:val="8"/>
        </w:numPr>
      </w:pPr>
      <w:r>
        <w:t>Collect all materials necessary to complete the protocol.</w:t>
      </w:r>
    </w:p>
    <w:p w14:paraId="60ECDA9B" w14:textId="77777777" w:rsidR="00D3537E" w:rsidRDefault="00D3537E" w:rsidP="00D3537E">
      <w:pPr>
        <w:pStyle w:val="ListParagraph"/>
        <w:numPr>
          <w:ilvl w:val="1"/>
          <w:numId w:val="8"/>
        </w:numPr>
      </w:pPr>
      <w:r>
        <w:t xml:space="preserve">Determine with </w:t>
      </w:r>
      <w:bookmarkStart w:id="0" w:name="_GoBack"/>
      <w:bookmarkEnd w:id="0"/>
      <w:r>
        <w:t xml:space="preserve">your school leaders how they want you to share your planning template with them. </w:t>
      </w:r>
    </w:p>
    <w:p w14:paraId="798B6850" w14:textId="77777777" w:rsidR="00D3537E" w:rsidRDefault="00D3537E" w:rsidP="00D3537E">
      <w:pPr>
        <w:pStyle w:val="ListParagraph"/>
        <w:ind w:left="1440"/>
      </w:pPr>
    </w:p>
    <w:p w14:paraId="742DB680" w14:textId="77777777" w:rsidR="00D3537E" w:rsidRDefault="00D3537E" w:rsidP="00D3537E">
      <w:pPr>
        <w:pStyle w:val="ListParagraph"/>
        <w:numPr>
          <w:ilvl w:val="0"/>
          <w:numId w:val="8"/>
        </w:numPr>
      </w:pPr>
      <w:r w:rsidRPr="009230FD">
        <w:rPr>
          <w:b/>
        </w:rPr>
        <w:t>READ</w:t>
      </w:r>
      <w:r>
        <w:t xml:space="preserve">: the anchor text included in the unit. </w:t>
      </w:r>
    </w:p>
    <w:p w14:paraId="18BF4D01" w14:textId="77777777" w:rsidR="00D3537E" w:rsidRPr="00F46312" w:rsidRDefault="00D3537E" w:rsidP="00D3537E">
      <w:pPr>
        <w:pStyle w:val="ListParagraph"/>
        <w:numPr>
          <w:ilvl w:val="1"/>
          <w:numId w:val="8"/>
        </w:numPr>
        <w:spacing w:line="259" w:lineRule="auto"/>
      </w:pPr>
      <w:r>
        <w:t>What is the PURPOSE of the anchor</w:t>
      </w:r>
      <w:r w:rsidRPr="00F46312">
        <w:t xml:space="preserve"> text? </w:t>
      </w:r>
    </w:p>
    <w:p w14:paraId="7DF9E69E" w14:textId="77777777" w:rsidR="00D3537E" w:rsidRPr="00F46312" w:rsidRDefault="00D3537E" w:rsidP="00D3537E">
      <w:pPr>
        <w:pStyle w:val="ListParagraph"/>
        <w:numPr>
          <w:ilvl w:val="1"/>
          <w:numId w:val="8"/>
        </w:numPr>
        <w:spacing w:line="259" w:lineRule="auto"/>
      </w:pPr>
      <w:r w:rsidRPr="00F46312">
        <w:t>What is the knowledge gained by students (not the skill that is being built?)</w:t>
      </w:r>
    </w:p>
    <w:p w14:paraId="771131A2" w14:textId="77777777" w:rsidR="00D3537E" w:rsidRPr="00F46312" w:rsidRDefault="00D3537E" w:rsidP="00D3537E">
      <w:pPr>
        <w:pStyle w:val="ListParagraph"/>
        <w:numPr>
          <w:ilvl w:val="1"/>
          <w:numId w:val="8"/>
        </w:numPr>
        <w:spacing w:line="259" w:lineRule="auto"/>
      </w:pPr>
      <w:r w:rsidRPr="00F46312">
        <w:t xml:space="preserve">Why is this text quantitatively and qualitatively appropriate? </w:t>
      </w:r>
    </w:p>
    <w:p w14:paraId="69AA05F7" w14:textId="77777777" w:rsidR="00D3537E" w:rsidRDefault="00D3537E" w:rsidP="00D3537E">
      <w:pPr>
        <w:pStyle w:val="ListParagraph"/>
        <w:numPr>
          <w:ilvl w:val="1"/>
          <w:numId w:val="8"/>
        </w:numPr>
        <w:spacing w:line="259" w:lineRule="auto"/>
      </w:pPr>
      <w:r w:rsidRPr="00F46312">
        <w:t xml:space="preserve">What qualitative features will be most challenging in this text? </w:t>
      </w:r>
    </w:p>
    <w:p w14:paraId="3AB3C726" w14:textId="77777777" w:rsidR="00D3537E" w:rsidRDefault="00D3537E" w:rsidP="00D3537E">
      <w:pPr>
        <w:pStyle w:val="ListParagraph"/>
        <w:ind w:left="1440"/>
      </w:pPr>
    </w:p>
    <w:p w14:paraId="1DEBBE4B" w14:textId="77777777" w:rsidR="00D3537E" w:rsidRDefault="00D3537E" w:rsidP="00D3537E">
      <w:pPr>
        <w:pStyle w:val="ListParagraph"/>
        <w:numPr>
          <w:ilvl w:val="0"/>
          <w:numId w:val="8"/>
        </w:numPr>
        <w:spacing w:line="259" w:lineRule="auto"/>
      </w:pPr>
      <w:r w:rsidRPr="00AA6474">
        <w:rPr>
          <w:b/>
        </w:rPr>
        <w:t>READ</w:t>
      </w:r>
      <w:r>
        <w:t>: the additional texts provided in the unit. For each answer the questions below.</w:t>
      </w:r>
    </w:p>
    <w:p w14:paraId="77F013A4" w14:textId="77777777" w:rsidR="00D3537E" w:rsidRDefault="00D3537E" w:rsidP="00D3537E">
      <w:pPr>
        <w:pStyle w:val="ListParagraph"/>
        <w:numPr>
          <w:ilvl w:val="1"/>
          <w:numId w:val="8"/>
        </w:numPr>
        <w:spacing w:line="259" w:lineRule="auto"/>
      </w:pPr>
      <w:r>
        <w:t xml:space="preserve">What role does this text play in the unit? </w:t>
      </w:r>
    </w:p>
    <w:p w14:paraId="502E76F5" w14:textId="77777777" w:rsidR="00D3537E" w:rsidRDefault="00D3537E" w:rsidP="00D3537E">
      <w:pPr>
        <w:pStyle w:val="ListParagraph"/>
        <w:numPr>
          <w:ilvl w:val="1"/>
          <w:numId w:val="8"/>
        </w:numPr>
        <w:spacing w:line="259" w:lineRule="auto"/>
      </w:pPr>
      <w:r>
        <w:t>What is the knowledge gained by students (not the skill)?</w:t>
      </w:r>
    </w:p>
    <w:p w14:paraId="219682ED" w14:textId="77777777" w:rsidR="00D3537E" w:rsidRDefault="00D3537E" w:rsidP="00D3537E">
      <w:pPr>
        <w:pStyle w:val="ListParagraph"/>
        <w:numPr>
          <w:ilvl w:val="1"/>
          <w:numId w:val="8"/>
        </w:numPr>
        <w:spacing w:line="259" w:lineRule="auto"/>
      </w:pPr>
      <w:r>
        <w:t>Why is the text quantitatively and qualitatively appropriate?</w:t>
      </w:r>
    </w:p>
    <w:p w14:paraId="2629837C" w14:textId="77777777" w:rsidR="00D3537E" w:rsidRPr="00F46312" w:rsidRDefault="00D3537E" w:rsidP="00D3537E">
      <w:pPr>
        <w:pStyle w:val="ListParagraph"/>
        <w:numPr>
          <w:ilvl w:val="1"/>
          <w:numId w:val="8"/>
        </w:numPr>
        <w:spacing w:line="259" w:lineRule="auto"/>
      </w:pPr>
      <w:r>
        <w:t xml:space="preserve">What qualitative features will be most challenging in this text? </w:t>
      </w:r>
    </w:p>
    <w:p w14:paraId="21A5E72B" w14:textId="77777777" w:rsidR="00D3537E" w:rsidRDefault="00D3537E" w:rsidP="00D3537E">
      <w:pPr>
        <w:pStyle w:val="ListParagraph"/>
        <w:ind w:left="1440"/>
      </w:pPr>
    </w:p>
    <w:p w14:paraId="74A21C28" w14:textId="77777777" w:rsidR="00D3537E" w:rsidRDefault="00D3537E" w:rsidP="00D3537E">
      <w:pPr>
        <w:pStyle w:val="ListParagraph"/>
        <w:numPr>
          <w:ilvl w:val="0"/>
          <w:numId w:val="8"/>
        </w:numPr>
      </w:pPr>
      <w:r>
        <w:rPr>
          <w:b/>
        </w:rPr>
        <w:t>ANALYZE</w:t>
      </w:r>
      <w:r w:rsidRPr="005C0A33">
        <w:rPr>
          <w:b/>
        </w:rPr>
        <w:t xml:space="preserve"> THE </w:t>
      </w:r>
      <w:r>
        <w:rPr>
          <w:b/>
        </w:rPr>
        <w:t>CULMINATING WRITING TASK</w:t>
      </w:r>
      <w:r w:rsidRPr="005C0A33">
        <w:rPr>
          <w:b/>
        </w:rPr>
        <w:t>:</w:t>
      </w:r>
      <w:r>
        <w:t xml:space="preserve"> for what students need to know and do to be successful during this unit. </w:t>
      </w:r>
    </w:p>
    <w:p w14:paraId="0A1F2BF0" w14:textId="77777777" w:rsidR="00D3537E" w:rsidRDefault="00D3537E" w:rsidP="00D3537E">
      <w:pPr>
        <w:pStyle w:val="ListParagraph"/>
        <w:numPr>
          <w:ilvl w:val="1"/>
          <w:numId w:val="8"/>
        </w:numPr>
      </w:pPr>
      <w:r>
        <w:t xml:space="preserve">Read the directions and prompt and determine what students are being asked to do (in your own words). </w:t>
      </w:r>
    </w:p>
    <w:p w14:paraId="68E53DF9" w14:textId="77777777" w:rsidR="00D3537E" w:rsidRDefault="00D3537E" w:rsidP="00D3537E">
      <w:pPr>
        <w:pStyle w:val="ListParagraph"/>
        <w:numPr>
          <w:ilvl w:val="1"/>
          <w:numId w:val="8"/>
        </w:numPr>
      </w:pPr>
      <w:r>
        <w:t xml:space="preserve">Make a list of the knowledge, vocab, writing structures, textual evidence that students will need to use </w:t>
      </w:r>
      <w:proofErr w:type="gramStart"/>
      <w:r>
        <w:t>in order to</w:t>
      </w:r>
      <w:proofErr w:type="gramEnd"/>
      <w:r>
        <w:t xml:space="preserve"> demonstrate success on the final task. </w:t>
      </w:r>
    </w:p>
    <w:p w14:paraId="3D87649B" w14:textId="77777777" w:rsidR="00D3537E" w:rsidRDefault="00D3537E" w:rsidP="00D3537E">
      <w:pPr>
        <w:pStyle w:val="ListParagraph"/>
        <w:ind w:left="1440"/>
      </w:pPr>
    </w:p>
    <w:p w14:paraId="0E2B5E69" w14:textId="77777777" w:rsidR="00D3537E" w:rsidRDefault="00D3537E" w:rsidP="00D3537E">
      <w:pPr>
        <w:pStyle w:val="ListParagraph"/>
        <w:numPr>
          <w:ilvl w:val="0"/>
          <w:numId w:val="8"/>
        </w:numPr>
      </w:pPr>
      <w:r w:rsidRPr="00725073">
        <w:rPr>
          <w:b/>
        </w:rPr>
        <w:t>READ THE CULMINATING WRITING TASK STUDENT EXEMPLAR</w:t>
      </w:r>
      <w:r>
        <w:rPr>
          <w:b/>
        </w:rPr>
        <w:t xml:space="preserve"> AND THE PROVIDED RUBRIC</w:t>
      </w:r>
      <w:r>
        <w:t xml:space="preserve">: to determine what makes the exemplar complete. </w:t>
      </w:r>
    </w:p>
    <w:p w14:paraId="30D19C4A" w14:textId="77777777" w:rsidR="00D3537E" w:rsidRDefault="00D3537E" w:rsidP="00D3537E">
      <w:pPr>
        <w:pStyle w:val="ListParagraph"/>
        <w:numPr>
          <w:ilvl w:val="1"/>
          <w:numId w:val="8"/>
        </w:numPr>
      </w:pPr>
      <w:r>
        <w:t xml:space="preserve">What makes this a quality response (think about your list in 4b)? </w:t>
      </w:r>
    </w:p>
    <w:p w14:paraId="74659AEC" w14:textId="77777777" w:rsidR="00D3537E" w:rsidRDefault="00D3537E" w:rsidP="00D3537E">
      <w:pPr>
        <w:pStyle w:val="ListParagraph"/>
        <w:numPr>
          <w:ilvl w:val="1"/>
          <w:numId w:val="8"/>
        </w:numPr>
      </w:pPr>
      <w:r>
        <w:t xml:space="preserve">What standard(s) does the exemplar address? </w:t>
      </w:r>
    </w:p>
    <w:p w14:paraId="78F539FB" w14:textId="77777777" w:rsidR="00D3537E" w:rsidRDefault="00D3537E" w:rsidP="00D3537E">
      <w:pPr>
        <w:pStyle w:val="ListParagraph"/>
        <w:numPr>
          <w:ilvl w:val="1"/>
          <w:numId w:val="8"/>
        </w:numPr>
      </w:pPr>
      <w:r>
        <w:t xml:space="preserve">How does the response show a deep understanding of the text? </w:t>
      </w:r>
    </w:p>
    <w:p w14:paraId="72BE41E6" w14:textId="77777777" w:rsidR="00D3537E" w:rsidRDefault="00D3537E" w:rsidP="00D3537E">
      <w:pPr>
        <w:pStyle w:val="ListParagraph"/>
        <w:numPr>
          <w:ilvl w:val="1"/>
          <w:numId w:val="8"/>
        </w:numPr>
      </w:pPr>
      <w:r>
        <w:t xml:space="preserve">How is textual evidence used? </w:t>
      </w:r>
    </w:p>
    <w:p w14:paraId="07F30E2B" w14:textId="77777777" w:rsidR="00D3537E" w:rsidRDefault="00D3537E" w:rsidP="00D3537E">
      <w:pPr>
        <w:pStyle w:val="ListParagraph"/>
        <w:ind w:left="1440"/>
      </w:pPr>
    </w:p>
    <w:p w14:paraId="1273339B" w14:textId="77777777" w:rsidR="00D3537E" w:rsidRDefault="00D3537E" w:rsidP="00D3537E">
      <w:pPr>
        <w:pStyle w:val="ListParagraph"/>
        <w:numPr>
          <w:ilvl w:val="0"/>
          <w:numId w:val="8"/>
        </w:numPr>
      </w:pPr>
      <w:r w:rsidRPr="00725073">
        <w:rPr>
          <w:b/>
        </w:rPr>
        <w:t>REPEAT THE PROCESS IN STEP</w:t>
      </w:r>
      <w:r>
        <w:rPr>
          <w:b/>
        </w:rPr>
        <w:t xml:space="preserve"> 4 and</w:t>
      </w:r>
      <w:r w:rsidRPr="00725073">
        <w:rPr>
          <w:b/>
        </w:rPr>
        <w:t xml:space="preserve"> 5 FOR ALL PROVIDED ASSESSMENT MATERIALS:</w:t>
      </w:r>
      <w:r>
        <w:t xml:space="preserve"> in the unit. </w:t>
      </w:r>
    </w:p>
    <w:p w14:paraId="688F8CAF" w14:textId="77777777" w:rsidR="00D3537E" w:rsidRDefault="00D3537E" w:rsidP="00D3537E">
      <w:pPr>
        <w:pStyle w:val="ListParagraph"/>
      </w:pPr>
    </w:p>
    <w:p w14:paraId="66150B6F" w14:textId="77777777" w:rsidR="00D3537E" w:rsidRDefault="00D3537E" w:rsidP="00D3537E">
      <w:pPr>
        <w:pStyle w:val="ListParagraph"/>
        <w:numPr>
          <w:ilvl w:val="0"/>
          <w:numId w:val="8"/>
        </w:numPr>
      </w:pPr>
      <w:r>
        <w:rPr>
          <w:b/>
        </w:rPr>
        <w:t>READ AND REVIEW THE LESSON DESCRIPTION FOR EACH SECTION AND CREATE A ROADMAP:</w:t>
      </w:r>
      <w:r>
        <w:t xml:space="preserve"> that will operate as your unit guide. For each section of lessons provide answers to the following questions:</w:t>
      </w:r>
    </w:p>
    <w:p w14:paraId="506496D0" w14:textId="77777777" w:rsidR="00D3537E" w:rsidRDefault="00D3537E" w:rsidP="00D3537E">
      <w:pPr>
        <w:pStyle w:val="ListParagraph"/>
        <w:numPr>
          <w:ilvl w:val="1"/>
          <w:numId w:val="8"/>
        </w:numPr>
      </w:pPr>
      <w:r>
        <w:t xml:space="preserve">What knowledge and skills are students building in this section? </w:t>
      </w:r>
    </w:p>
    <w:p w14:paraId="3DFA7C35" w14:textId="77777777" w:rsidR="00D3537E" w:rsidRDefault="00D3537E" w:rsidP="00D3537E">
      <w:pPr>
        <w:pStyle w:val="ListParagraph"/>
        <w:numPr>
          <w:ilvl w:val="1"/>
          <w:numId w:val="8"/>
        </w:numPr>
      </w:pPr>
      <w:r>
        <w:t xml:space="preserve">What vocabulary words are students building during this section of the unit? </w:t>
      </w:r>
    </w:p>
    <w:p w14:paraId="3656AC07" w14:textId="77777777" w:rsidR="00D3537E" w:rsidRDefault="00D3537E" w:rsidP="00D3537E">
      <w:pPr>
        <w:pStyle w:val="ListParagraph"/>
        <w:numPr>
          <w:ilvl w:val="1"/>
          <w:numId w:val="8"/>
        </w:numPr>
      </w:pPr>
      <w:r>
        <w:t xml:space="preserve">How does this section prepare students for success on the end of unit assessment? </w:t>
      </w:r>
    </w:p>
    <w:p w14:paraId="4AA8E53D" w14:textId="63BF20B5" w:rsidR="00D3537E" w:rsidRPr="00D3537E" w:rsidRDefault="00D3537E" w:rsidP="00D3537E">
      <w:r w:rsidRPr="00D3537E">
        <w:rPr>
          <w:b/>
        </w:rPr>
        <w:lastRenderedPageBreak/>
        <w:t>Louisiana Guidebooks Lesson Preparation Protocol:</w:t>
      </w:r>
    </w:p>
    <w:p w14:paraId="4C6F239C" w14:textId="77777777" w:rsidR="00D3537E" w:rsidRDefault="00D3537E" w:rsidP="00D3537E">
      <w:r>
        <w:t xml:space="preserve">Once you have unpacked the unit, you should next dig into each lesson within the unit to gain a deep understanding of what is expected of students. This level of planning will help you get to know the text you are teaching, think through student misconceptions, and plan for scaffolds that your students might need. </w:t>
      </w:r>
    </w:p>
    <w:p w14:paraId="5EB5F854" w14:textId="77777777" w:rsidR="00D3537E" w:rsidRPr="00963A05" w:rsidRDefault="00D3537E" w:rsidP="00D3537E">
      <w:pPr>
        <w:rPr>
          <w:b/>
        </w:rPr>
      </w:pPr>
      <w:r>
        <w:rPr>
          <w:b/>
        </w:rPr>
        <w:t>Prepare:</w:t>
      </w:r>
    </w:p>
    <w:p w14:paraId="0604947F" w14:textId="77777777" w:rsidR="00D3537E" w:rsidRDefault="00D3537E" w:rsidP="00D3537E">
      <w:pPr>
        <w:pStyle w:val="ListParagraph"/>
        <w:numPr>
          <w:ilvl w:val="0"/>
          <w:numId w:val="7"/>
        </w:numPr>
        <w:spacing w:after="160" w:line="259" w:lineRule="auto"/>
      </w:pPr>
      <w:r>
        <w:t xml:space="preserve">READ LESSON: Read the lesson slides and teacher notes all the way through. </w:t>
      </w:r>
    </w:p>
    <w:p w14:paraId="78C187C7" w14:textId="77777777" w:rsidR="00D3537E" w:rsidRDefault="00D3537E" w:rsidP="00D3537E">
      <w:pPr>
        <w:pStyle w:val="ListParagraph"/>
        <w:numPr>
          <w:ilvl w:val="1"/>
          <w:numId w:val="7"/>
        </w:numPr>
        <w:spacing w:after="160" w:line="259" w:lineRule="auto"/>
      </w:pPr>
      <w:r>
        <w:t xml:space="preserve">What is the purpose of this lesson?  </w:t>
      </w:r>
    </w:p>
    <w:p w14:paraId="3382CD9D" w14:textId="77777777" w:rsidR="00D3537E" w:rsidRDefault="00D3537E" w:rsidP="00D3537E">
      <w:pPr>
        <w:pStyle w:val="ListParagraph"/>
        <w:numPr>
          <w:ilvl w:val="1"/>
          <w:numId w:val="7"/>
        </w:numPr>
        <w:spacing w:after="160" w:line="259" w:lineRule="auto"/>
      </w:pPr>
      <w:r>
        <w:t xml:space="preserve">How does this lesson connect to previous lessons in this unit? </w:t>
      </w:r>
    </w:p>
    <w:p w14:paraId="3C16BE4D" w14:textId="77777777" w:rsidR="00D3537E" w:rsidRDefault="00D3537E" w:rsidP="00D3537E">
      <w:pPr>
        <w:pStyle w:val="ListParagraph"/>
        <w:numPr>
          <w:ilvl w:val="1"/>
          <w:numId w:val="7"/>
        </w:numPr>
        <w:spacing w:after="160" w:line="259" w:lineRule="auto"/>
      </w:pPr>
      <w:r>
        <w:t xml:space="preserve">How does this lesson build toward the end of unit task? </w:t>
      </w:r>
    </w:p>
    <w:p w14:paraId="4F8F67A3" w14:textId="77777777" w:rsidR="00D3537E" w:rsidRDefault="00D3537E" w:rsidP="00D3537E">
      <w:pPr>
        <w:pStyle w:val="ListParagraph"/>
        <w:ind w:left="1440"/>
      </w:pPr>
    </w:p>
    <w:p w14:paraId="4B87C5FC" w14:textId="77777777" w:rsidR="00D3537E" w:rsidRDefault="00D3537E" w:rsidP="00D3537E">
      <w:pPr>
        <w:pStyle w:val="ListParagraph"/>
        <w:numPr>
          <w:ilvl w:val="0"/>
          <w:numId w:val="7"/>
        </w:numPr>
        <w:spacing w:after="160" w:line="259" w:lineRule="auto"/>
      </w:pPr>
      <w:r>
        <w:t>READ and ANALYZE the TEXT: Read the section of the text (or whole text) included in the lesson.</w:t>
      </w:r>
    </w:p>
    <w:p w14:paraId="32C3325C" w14:textId="77777777" w:rsidR="00D3537E" w:rsidRDefault="00D3537E" w:rsidP="00D3537E">
      <w:pPr>
        <w:pStyle w:val="ListParagraph"/>
        <w:numPr>
          <w:ilvl w:val="1"/>
          <w:numId w:val="7"/>
        </w:numPr>
        <w:spacing w:after="160" w:line="259" w:lineRule="auto"/>
      </w:pPr>
      <w:r>
        <w:t xml:space="preserve">What knowledge are students gaining from reading the text included in the lesson? </w:t>
      </w:r>
    </w:p>
    <w:p w14:paraId="056FB6C9" w14:textId="77777777" w:rsidR="00D3537E" w:rsidRDefault="00D3537E" w:rsidP="00D3537E">
      <w:pPr>
        <w:pStyle w:val="ListParagraph"/>
        <w:numPr>
          <w:ilvl w:val="1"/>
          <w:numId w:val="7"/>
        </w:numPr>
        <w:spacing w:after="160" w:line="259" w:lineRule="auto"/>
      </w:pPr>
      <w:r>
        <w:t>What makes the text complex for students (piece of text you are reading in this lesson)?</w:t>
      </w:r>
    </w:p>
    <w:p w14:paraId="29C3FBD0" w14:textId="77777777" w:rsidR="00D3537E" w:rsidRDefault="00D3537E" w:rsidP="00D3537E">
      <w:pPr>
        <w:pStyle w:val="ListParagraph"/>
        <w:numPr>
          <w:ilvl w:val="1"/>
          <w:numId w:val="7"/>
        </w:numPr>
        <w:spacing w:after="160" w:line="259" w:lineRule="auto"/>
      </w:pPr>
      <w:r>
        <w:t>What vocab might hinder students’ ability to comprehend the text?</w:t>
      </w:r>
    </w:p>
    <w:p w14:paraId="5EA01647" w14:textId="77777777" w:rsidR="00D3537E" w:rsidRDefault="00D3537E" w:rsidP="00D3537E">
      <w:pPr>
        <w:pStyle w:val="ListParagraph"/>
        <w:numPr>
          <w:ilvl w:val="1"/>
          <w:numId w:val="7"/>
        </w:numPr>
        <w:spacing w:after="160" w:line="259" w:lineRule="auto"/>
      </w:pPr>
      <w:r>
        <w:t xml:space="preserve">Which paragraphs include the most important knowledge and vocabulary? </w:t>
      </w:r>
    </w:p>
    <w:p w14:paraId="3E839914" w14:textId="77777777" w:rsidR="00D3537E" w:rsidRDefault="00D3537E" w:rsidP="00D3537E">
      <w:pPr>
        <w:pStyle w:val="ListParagraph"/>
        <w:ind w:left="1440"/>
      </w:pPr>
    </w:p>
    <w:p w14:paraId="599474B2" w14:textId="77777777" w:rsidR="00D3537E" w:rsidRDefault="00D3537E" w:rsidP="00D3537E">
      <w:pPr>
        <w:pStyle w:val="ListParagraph"/>
        <w:numPr>
          <w:ilvl w:val="0"/>
          <w:numId w:val="7"/>
        </w:numPr>
        <w:spacing w:after="160" w:line="259" w:lineRule="auto"/>
      </w:pPr>
      <w:r>
        <w:t xml:space="preserve">PURPOSE: Determine the purpose of the reading.  </w:t>
      </w:r>
    </w:p>
    <w:p w14:paraId="2F4DC81A" w14:textId="77777777" w:rsidR="00D3537E" w:rsidRDefault="00D3537E" w:rsidP="00D3537E">
      <w:pPr>
        <w:pStyle w:val="ListParagraph"/>
        <w:numPr>
          <w:ilvl w:val="1"/>
          <w:numId w:val="7"/>
        </w:numPr>
        <w:spacing w:after="160" w:line="259" w:lineRule="auto"/>
      </w:pPr>
      <w:r>
        <w:t xml:space="preserve">What is the purpose of the reading? </w:t>
      </w:r>
    </w:p>
    <w:p w14:paraId="56025573" w14:textId="77777777" w:rsidR="00D3537E" w:rsidRDefault="00D3537E" w:rsidP="00D3537E">
      <w:pPr>
        <w:pStyle w:val="ListParagraph"/>
        <w:numPr>
          <w:ilvl w:val="1"/>
          <w:numId w:val="7"/>
        </w:numPr>
        <w:spacing w:after="160" w:line="259" w:lineRule="auto"/>
      </w:pPr>
      <w:r>
        <w:t>Which tasks included in the lesson develop the purpose of the reading?</w:t>
      </w:r>
    </w:p>
    <w:p w14:paraId="32950BF9" w14:textId="77777777" w:rsidR="00D3537E" w:rsidRDefault="00D3537E" w:rsidP="00D3537E">
      <w:pPr>
        <w:pStyle w:val="ListParagraph"/>
        <w:numPr>
          <w:ilvl w:val="1"/>
          <w:numId w:val="7"/>
        </w:numPr>
        <w:spacing w:after="160" w:line="259" w:lineRule="auto"/>
      </w:pPr>
      <w:r>
        <w:t xml:space="preserve">How do the lesson activities build students’ understanding of the purpose? </w:t>
      </w:r>
    </w:p>
    <w:p w14:paraId="1AF91837" w14:textId="77777777" w:rsidR="00D3537E" w:rsidRDefault="00D3537E" w:rsidP="00D3537E">
      <w:pPr>
        <w:pStyle w:val="ListParagraph"/>
        <w:ind w:left="1440"/>
      </w:pPr>
    </w:p>
    <w:p w14:paraId="6122B7C4" w14:textId="77777777" w:rsidR="00D3537E" w:rsidRDefault="00D3537E" w:rsidP="00D3537E">
      <w:pPr>
        <w:pStyle w:val="ListParagraph"/>
        <w:numPr>
          <w:ilvl w:val="0"/>
          <w:numId w:val="7"/>
        </w:numPr>
        <w:spacing w:after="160" w:line="259" w:lineRule="auto"/>
      </w:pPr>
      <w:r>
        <w:t xml:space="preserve">ANALYZE the STANDARDS: Analyze the standards addressed in the lesson. </w:t>
      </w:r>
    </w:p>
    <w:p w14:paraId="0BF0C67A" w14:textId="77777777" w:rsidR="00D3537E" w:rsidRDefault="00D3537E" w:rsidP="00D3537E">
      <w:pPr>
        <w:pStyle w:val="ListParagraph"/>
        <w:numPr>
          <w:ilvl w:val="1"/>
          <w:numId w:val="7"/>
        </w:numPr>
        <w:spacing w:after="160" w:line="259" w:lineRule="auto"/>
      </w:pPr>
      <w:r>
        <w:t xml:space="preserve">Which standards are being addressed in the lesson? </w:t>
      </w:r>
    </w:p>
    <w:p w14:paraId="2EFAFBDB" w14:textId="77777777" w:rsidR="00D3537E" w:rsidRDefault="00D3537E" w:rsidP="00D3537E">
      <w:pPr>
        <w:pStyle w:val="ListParagraph"/>
        <w:numPr>
          <w:ilvl w:val="1"/>
          <w:numId w:val="7"/>
        </w:numPr>
        <w:spacing w:after="160" w:line="259" w:lineRule="auto"/>
      </w:pPr>
      <w:r>
        <w:t xml:space="preserve">Read the standards. </w:t>
      </w:r>
    </w:p>
    <w:p w14:paraId="6D9CC99C" w14:textId="77777777" w:rsidR="00D3537E" w:rsidRDefault="00D3537E" w:rsidP="00D3537E">
      <w:pPr>
        <w:pStyle w:val="ListParagraph"/>
        <w:numPr>
          <w:ilvl w:val="1"/>
          <w:numId w:val="7"/>
        </w:numPr>
        <w:spacing w:after="160" w:line="259" w:lineRule="auto"/>
      </w:pPr>
      <w:r>
        <w:t xml:space="preserve">Analyze how the tasks address the standards. </w:t>
      </w:r>
    </w:p>
    <w:p w14:paraId="32EF69B2" w14:textId="77777777" w:rsidR="00D3537E" w:rsidRDefault="00D3537E" w:rsidP="00D3537E">
      <w:pPr>
        <w:pStyle w:val="ListParagraph"/>
        <w:ind w:left="1440"/>
      </w:pPr>
    </w:p>
    <w:p w14:paraId="25B6AD9A" w14:textId="77777777" w:rsidR="00D3537E" w:rsidRDefault="00D3537E" w:rsidP="00D3537E">
      <w:pPr>
        <w:pStyle w:val="ListParagraph"/>
        <w:numPr>
          <w:ilvl w:val="0"/>
          <w:numId w:val="7"/>
        </w:numPr>
        <w:spacing w:after="160" w:line="259" w:lineRule="auto"/>
      </w:pPr>
      <w:r>
        <w:t xml:space="preserve">OBJECTIVES: Use the previous steps to create daily objectives. </w:t>
      </w:r>
    </w:p>
    <w:p w14:paraId="6C2EC1E9" w14:textId="77777777" w:rsidR="00D3537E" w:rsidRDefault="00D3537E" w:rsidP="00D3537E">
      <w:pPr>
        <w:pStyle w:val="ListParagraph"/>
        <w:numPr>
          <w:ilvl w:val="1"/>
          <w:numId w:val="7"/>
        </w:numPr>
        <w:spacing w:after="160" w:line="259" w:lineRule="auto"/>
      </w:pPr>
      <w:r>
        <w:t xml:space="preserve">What are your targets for today’s lesson? </w:t>
      </w:r>
    </w:p>
    <w:p w14:paraId="58D20719" w14:textId="77777777" w:rsidR="00D3537E" w:rsidRDefault="00D3537E" w:rsidP="00D3537E">
      <w:pPr>
        <w:pStyle w:val="ListParagraph"/>
        <w:numPr>
          <w:ilvl w:val="1"/>
          <w:numId w:val="7"/>
        </w:numPr>
        <w:spacing w:after="160" w:line="259" w:lineRule="auto"/>
      </w:pPr>
      <w:r>
        <w:t xml:space="preserve">Make sure the targets connect the purpose and the standard. </w:t>
      </w:r>
    </w:p>
    <w:p w14:paraId="0C6722E0" w14:textId="77777777" w:rsidR="00D3537E" w:rsidRPr="00C62A8D" w:rsidRDefault="00D3537E" w:rsidP="00D3537E">
      <w:pPr>
        <w:rPr>
          <w:b/>
        </w:rPr>
      </w:pPr>
      <w:r>
        <w:rPr>
          <w:b/>
        </w:rPr>
        <w:t>Predict:</w:t>
      </w:r>
    </w:p>
    <w:p w14:paraId="6BB1A837" w14:textId="77777777" w:rsidR="00D3537E" w:rsidRDefault="00D3537E" w:rsidP="00D3537E">
      <w:pPr>
        <w:pStyle w:val="ListParagraph"/>
        <w:numPr>
          <w:ilvl w:val="0"/>
          <w:numId w:val="7"/>
        </w:numPr>
        <w:spacing w:after="160" w:line="259" w:lineRule="auto"/>
      </w:pPr>
      <w:r>
        <w:t xml:space="preserve">QUESTIONS: Read each question included in the read aloud. </w:t>
      </w:r>
    </w:p>
    <w:p w14:paraId="198F32B4" w14:textId="77777777" w:rsidR="00D3537E" w:rsidRDefault="00D3537E" w:rsidP="00D3537E">
      <w:pPr>
        <w:pStyle w:val="ListParagraph"/>
        <w:numPr>
          <w:ilvl w:val="1"/>
          <w:numId w:val="7"/>
        </w:numPr>
        <w:spacing w:after="160" w:line="259" w:lineRule="auto"/>
      </w:pPr>
      <w:r>
        <w:t xml:space="preserve">Determine how you will ask students the questions.  </w:t>
      </w:r>
    </w:p>
    <w:p w14:paraId="2598EC73" w14:textId="77777777" w:rsidR="00D3537E" w:rsidRDefault="00D3537E" w:rsidP="00D3537E">
      <w:pPr>
        <w:pStyle w:val="ListParagraph"/>
        <w:numPr>
          <w:ilvl w:val="2"/>
          <w:numId w:val="7"/>
        </w:numPr>
        <w:spacing w:after="160" w:line="259" w:lineRule="auto"/>
      </w:pPr>
      <w:r>
        <w:t xml:space="preserve">Is it a question that all students should answer? </w:t>
      </w:r>
    </w:p>
    <w:p w14:paraId="76B3AF12" w14:textId="77777777" w:rsidR="00D3537E" w:rsidRDefault="00D3537E" w:rsidP="00D3537E">
      <w:pPr>
        <w:pStyle w:val="ListParagraph"/>
        <w:numPr>
          <w:ilvl w:val="3"/>
          <w:numId w:val="7"/>
        </w:numPr>
        <w:spacing w:after="160" w:line="259" w:lineRule="auto"/>
      </w:pPr>
      <w:r>
        <w:t xml:space="preserve">Turn and talks, white boards, stop and jots, etc. </w:t>
      </w:r>
    </w:p>
    <w:p w14:paraId="665047B0" w14:textId="77777777" w:rsidR="00D3537E" w:rsidRDefault="00D3537E" w:rsidP="00D3537E">
      <w:pPr>
        <w:pStyle w:val="ListParagraph"/>
        <w:numPr>
          <w:ilvl w:val="2"/>
          <w:numId w:val="7"/>
        </w:numPr>
        <w:spacing w:after="160" w:line="259" w:lineRule="auto"/>
      </w:pPr>
      <w:r>
        <w:t xml:space="preserve">Is it a question that students can respond to in writing? </w:t>
      </w:r>
    </w:p>
    <w:p w14:paraId="30DB1869" w14:textId="77777777" w:rsidR="00D3537E" w:rsidRDefault="00D3537E" w:rsidP="00D3537E">
      <w:pPr>
        <w:pStyle w:val="ListParagraph"/>
        <w:numPr>
          <w:ilvl w:val="1"/>
          <w:numId w:val="7"/>
        </w:numPr>
        <w:spacing w:after="160" w:line="259" w:lineRule="auto"/>
      </w:pPr>
      <w:r>
        <w:t xml:space="preserve">Analyze the exemplar responses to each question you ask. </w:t>
      </w:r>
    </w:p>
    <w:p w14:paraId="60443614" w14:textId="77777777" w:rsidR="00D3537E" w:rsidRDefault="00D3537E" w:rsidP="00D3537E">
      <w:pPr>
        <w:pStyle w:val="ListParagraph"/>
        <w:numPr>
          <w:ilvl w:val="2"/>
          <w:numId w:val="7"/>
        </w:numPr>
        <w:spacing w:after="160" w:line="259" w:lineRule="auto"/>
      </w:pPr>
      <w:r>
        <w:t xml:space="preserve">Determine for each question which piece of textual evidence you want students to use in their responses. </w:t>
      </w:r>
    </w:p>
    <w:p w14:paraId="33DB977A" w14:textId="77777777" w:rsidR="00D3537E" w:rsidRDefault="00D3537E" w:rsidP="00D3537E">
      <w:pPr>
        <w:pStyle w:val="ListParagraph"/>
        <w:numPr>
          <w:ilvl w:val="2"/>
          <w:numId w:val="7"/>
        </w:numPr>
        <w:spacing w:after="160" w:line="259" w:lineRule="auto"/>
      </w:pPr>
      <w:r>
        <w:lastRenderedPageBreak/>
        <w:t xml:space="preserve">Determine for each question what might challenge students. </w:t>
      </w:r>
    </w:p>
    <w:p w14:paraId="0A4EE09E" w14:textId="77777777" w:rsidR="00D3537E" w:rsidRDefault="00D3537E" w:rsidP="00D3537E">
      <w:pPr>
        <w:pStyle w:val="ListParagraph"/>
        <w:numPr>
          <w:ilvl w:val="2"/>
          <w:numId w:val="7"/>
        </w:numPr>
        <w:spacing w:after="160" w:line="259" w:lineRule="auto"/>
      </w:pPr>
      <w:r>
        <w:t xml:space="preserve">Plan a scaffold for your thinking above. </w:t>
      </w:r>
    </w:p>
    <w:p w14:paraId="0F0BB0D8" w14:textId="77777777" w:rsidR="00D3537E" w:rsidRDefault="00D3537E" w:rsidP="00D3537E">
      <w:pPr>
        <w:pStyle w:val="ListParagraph"/>
        <w:ind w:left="2160"/>
      </w:pPr>
    </w:p>
    <w:p w14:paraId="4E8BFEB9" w14:textId="77777777" w:rsidR="00D3537E" w:rsidRDefault="00D3537E" w:rsidP="00D3537E">
      <w:pPr>
        <w:pStyle w:val="ListParagraph"/>
        <w:numPr>
          <w:ilvl w:val="0"/>
          <w:numId w:val="7"/>
        </w:numPr>
        <w:spacing w:after="160" w:line="259" w:lineRule="auto"/>
      </w:pPr>
      <w:r>
        <w:t xml:space="preserve">EXIT TICKET: Create an exit ticket for the lesson. </w:t>
      </w:r>
    </w:p>
    <w:p w14:paraId="6BB7D825" w14:textId="77777777" w:rsidR="00D3537E" w:rsidRDefault="00D3537E" w:rsidP="00D3537E">
      <w:pPr>
        <w:pStyle w:val="ListParagraph"/>
        <w:numPr>
          <w:ilvl w:val="1"/>
          <w:numId w:val="7"/>
        </w:numPr>
        <w:spacing w:after="160" w:line="259" w:lineRule="auto"/>
      </w:pPr>
      <w:r>
        <w:t xml:space="preserve">Use your learning targets, the standard and your knowledge of the lesson to create an exit ticket. </w:t>
      </w:r>
    </w:p>
    <w:p w14:paraId="06EBF496" w14:textId="77777777" w:rsidR="00D3537E" w:rsidRDefault="00D3537E" w:rsidP="00D3537E"/>
    <w:p w14:paraId="2512DCC2" w14:textId="77777777" w:rsidR="00D3537E" w:rsidRPr="00C62A8D" w:rsidRDefault="00D3537E" w:rsidP="00D3537E">
      <w:pPr>
        <w:rPr>
          <w:b/>
        </w:rPr>
      </w:pPr>
      <w:r>
        <w:rPr>
          <w:b/>
        </w:rPr>
        <w:t>Practice!</w:t>
      </w:r>
    </w:p>
    <w:p w14:paraId="661C1733" w14:textId="5AF3D68D" w:rsidR="002C45FD" w:rsidRDefault="002C45FD" w:rsidP="00D3537E"/>
    <w:sectPr w:rsidR="002C45FD" w:rsidSect="00620A63">
      <w:headerReference w:type="even" r:id="rId8"/>
      <w:headerReference w:type="default" r:id="rId9"/>
      <w:pgSz w:w="12240" w:h="15840"/>
      <w:pgMar w:top="1620" w:right="1440" w:bottom="1440"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CD12F" w14:textId="77777777" w:rsidR="000412DB" w:rsidRDefault="000412DB" w:rsidP="003031B4">
      <w:r>
        <w:separator/>
      </w:r>
    </w:p>
  </w:endnote>
  <w:endnote w:type="continuationSeparator" w:id="0">
    <w:p w14:paraId="6CFCDE29" w14:textId="77777777" w:rsidR="000412DB" w:rsidRDefault="000412DB" w:rsidP="0030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08A06" w14:textId="77777777" w:rsidR="000412DB" w:rsidRDefault="000412DB" w:rsidP="003031B4">
      <w:r>
        <w:separator/>
      </w:r>
    </w:p>
  </w:footnote>
  <w:footnote w:type="continuationSeparator" w:id="0">
    <w:p w14:paraId="4CEFE033" w14:textId="77777777" w:rsidR="000412DB" w:rsidRDefault="000412DB" w:rsidP="00303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E0A4E" w14:textId="77777777" w:rsidR="000C1EC4" w:rsidRDefault="000C1EC4" w:rsidP="003031B4">
    <w:pPr>
      <w:pStyle w:val="Header"/>
    </w:pPr>
    <w:r>
      <w:rPr>
        <w:noProof/>
      </w:rPr>
      <w:drawing>
        <wp:inline distT="0" distB="0" distL="0" distR="0" wp14:anchorId="23615394" wp14:editId="67D02456">
          <wp:extent cx="5939790" cy="446405"/>
          <wp:effectExtent l="19050" t="0" r="3810" b="0"/>
          <wp:docPr id="1" name="Picture 1" descr="C:\Documents and Settings\evidyarthi\Desktop\collateral\top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r>
      <w:rPr>
        <w:noProof/>
      </w:rPr>
      <w:drawing>
        <wp:inline distT="0" distB="0" distL="0" distR="0" wp14:anchorId="370EF3B3" wp14:editId="53A7E88D">
          <wp:extent cx="5939790" cy="446405"/>
          <wp:effectExtent l="19050" t="0" r="3810" b="0"/>
          <wp:docPr id="2" name="Picture 2" descr="C:\Documents and Settings\evidyarthi\Desktop\collateral\top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r>
      <w:rPr>
        <w:noProof/>
      </w:rPr>
      <w:drawing>
        <wp:inline distT="0" distB="0" distL="0" distR="0" wp14:anchorId="6B9150D9" wp14:editId="40D776B0">
          <wp:extent cx="5939790" cy="446405"/>
          <wp:effectExtent l="19050" t="0" r="3810" b="0"/>
          <wp:docPr id="3" name="Picture 3" descr="C:\Documents and Settings\evidyarthi\Desktop\collateral\top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BC1E1" w14:textId="77777777" w:rsidR="00620A63" w:rsidRDefault="00620A63" w:rsidP="00620A63">
    <w:pPr>
      <w:pStyle w:val="Header"/>
      <w:jc w:val="right"/>
    </w:pPr>
    <w:r>
      <w:rPr>
        <w:noProof/>
      </w:rPr>
      <w:drawing>
        <wp:inline distT="0" distB="0" distL="0" distR="0" wp14:anchorId="24F12078" wp14:editId="51776FF6">
          <wp:extent cx="953589" cy="6400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ach Richland Final Small.png"/>
                  <pic:cNvPicPr/>
                </pic:nvPicPr>
                <pic:blipFill rotWithShape="1">
                  <a:blip r:embed="rId1">
                    <a:extLst>
                      <a:ext uri="{28A0092B-C50C-407E-A947-70E740481C1C}">
                        <a14:useLocalDpi xmlns:a14="http://schemas.microsoft.com/office/drawing/2010/main" val="0"/>
                      </a:ext>
                    </a:extLst>
                  </a:blip>
                  <a:srcRect l="12500" t="21875" r="11458" b="27083"/>
                  <a:stretch/>
                </pic:blipFill>
                <pic:spPr bwMode="auto">
                  <a:xfrm>
                    <a:off x="0" y="0"/>
                    <a:ext cx="953589" cy="6400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C3D7E"/>
    <w:multiLevelType w:val="hybridMultilevel"/>
    <w:tmpl w:val="0896BA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2296A"/>
    <w:multiLevelType w:val="hybridMultilevel"/>
    <w:tmpl w:val="1EDA0852"/>
    <w:lvl w:ilvl="0" w:tplc="7624D5DC">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B2751"/>
    <w:multiLevelType w:val="hybridMultilevel"/>
    <w:tmpl w:val="0318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D106B"/>
    <w:multiLevelType w:val="hybridMultilevel"/>
    <w:tmpl w:val="6AC20110"/>
    <w:lvl w:ilvl="0" w:tplc="30547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54A90"/>
    <w:multiLevelType w:val="hybridMultilevel"/>
    <w:tmpl w:val="6382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52E12"/>
    <w:multiLevelType w:val="hybridMultilevel"/>
    <w:tmpl w:val="D960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518D3"/>
    <w:multiLevelType w:val="hybridMultilevel"/>
    <w:tmpl w:val="1B12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C44C29"/>
    <w:multiLevelType w:val="hybridMultilevel"/>
    <w:tmpl w:val="03729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5"/>
  </w:num>
  <w:num w:numId="5">
    <w:abstractNumId w:val="6"/>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401"/>
    <w:rsid w:val="0000151C"/>
    <w:rsid w:val="00007CDA"/>
    <w:rsid w:val="00017AEF"/>
    <w:rsid w:val="00022321"/>
    <w:rsid w:val="00027895"/>
    <w:rsid w:val="000412DB"/>
    <w:rsid w:val="000C1EC4"/>
    <w:rsid w:val="00103470"/>
    <w:rsid w:val="001108D6"/>
    <w:rsid w:val="00124718"/>
    <w:rsid w:val="00144937"/>
    <w:rsid w:val="00154E6A"/>
    <w:rsid w:val="00157579"/>
    <w:rsid w:val="001620DA"/>
    <w:rsid w:val="00184F5F"/>
    <w:rsid w:val="001D16D5"/>
    <w:rsid w:val="002250E6"/>
    <w:rsid w:val="00246933"/>
    <w:rsid w:val="002665A9"/>
    <w:rsid w:val="00275B2D"/>
    <w:rsid w:val="00277EAB"/>
    <w:rsid w:val="002B739F"/>
    <w:rsid w:val="002C45FD"/>
    <w:rsid w:val="002E4AF8"/>
    <w:rsid w:val="002E6401"/>
    <w:rsid w:val="002F3B4B"/>
    <w:rsid w:val="003031B4"/>
    <w:rsid w:val="00315715"/>
    <w:rsid w:val="00362C52"/>
    <w:rsid w:val="003F56DF"/>
    <w:rsid w:val="004175E2"/>
    <w:rsid w:val="004774B8"/>
    <w:rsid w:val="00495F0F"/>
    <w:rsid w:val="005567D6"/>
    <w:rsid w:val="0058123A"/>
    <w:rsid w:val="005B0865"/>
    <w:rsid w:val="00612F47"/>
    <w:rsid w:val="00617236"/>
    <w:rsid w:val="00620A63"/>
    <w:rsid w:val="006B58D9"/>
    <w:rsid w:val="006C2544"/>
    <w:rsid w:val="006D5CC4"/>
    <w:rsid w:val="006D68C9"/>
    <w:rsid w:val="00712F60"/>
    <w:rsid w:val="00744D58"/>
    <w:rsid w:val="0075057B"/>
    <w:rsid w:val="007C0729"/>
    <w:rsid w:val="007C33AE"/>
    <w:rsid w:val="007D7E3C"/>
    <w:rsid w:val="007F02A0"/>
    <w:rsid w:val="00816D0B"/>
    <w:rsid w:val="0087013B"/>
    <w:rsid w:val="008A0C56"/>
    <w:rsid w:val="008B5425"/>
    <w:rsid w:val="00961567"/>
    <w:rsid w:val="0099087E"/>
    <w:rsid w:val="009B5399"/>
    <w:rsid w:val="009D339A"/>
    <w:rsid w:val="009D50B8"/>
    <w:rsid w:val="009D5E79"/>
    <w:rsid w:val="00A56F02"/>
    <w:rsid w:val="00A57212"/>
    <w:rsid w:val="00A876C9"/>
    <w:rsid w:val="00B13176"/>
    <w:rsid w:val="00B52F46"/>
    <w:rsid w:val="00B61E3F"/>
    <w:rsid w:val="00BC5223"/>
    <w:rsid w:val="00BC6A54"/>
    <w:rsid w:val="00C30C59"/>
    <w:rsid w:val="00C32AC1"/>
    <w:rsid w:val="00C37387"/>
    <w:rsid w:val="00CA16FF"/>
    <w:rsid w:val="00CA4FF5"/>
    <w:rsid w:val="00CB4EA4"/>
    <w:rsid w:val="00CB79C1"/>
    <w:rsid w:val="00D07F78"/>
    <w:rsid w:val="00D127CC"/>
    <w:rsid w:val="00D21175"/>
    <w:rsid w:val="00D3537E"/>
    <w:rsid w:val="00D40AEA"/>
    <w:rsid w:val="00D50B00"/>
    <w:rsid w:val="00D60D4C"/>
    <w:rsid w:val="00DC1F60"/>
    <w:rsid w:val="00DE363E"/>
    <w:rsid w:val="00E16D50"/>
    <w:rsid w:val="00E51E4C"/>
    <w:rsid w:val="00E51FF7"/>
    <w:rsid w:val="00E677CD"/>
    <w:rsid w:val="00E7379D"/>
    <w:rsid w:val="00E833CB"/>
    <w:rsid w:val="00EA010C"/>
    <w:rsid w:val="00EB0613"/>
    <w:rsid w:val="00EC0C96"/>
    <w:rsid w:val="00EC1F47"/>
    <w:rsid w:val="00ED30AE"/>
    <w:rsid w:val="00F01378"/>
    <w:rsid w:val="00F072B9"/>
    <w:rsid w:val="00F823B9"/>
    <w:rsid w:val="00F87C62"/>
    <w:rsid w:val="00FF5DE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F1E6F"/>
  <w15:docId w15:val="{7E48798F-B994-430C-8F55-E97F207F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A63"/>
    <w:pPr>
      <w:spacing w:line="240" w:lineRule="auto"/>
    </w:pPr>
    <w:rPr>
      <w:rFonts w:ascii="Century Schoolbook" w:eastAsia="Times New Roman" w:hAnsi="Century Schoolbook" w:cs="Arial"/>
      <w:color w:val="000000"/>
      <w:szCs w:val="20"/>
    </w:rPr>
  </w:style>
  <w:style w:type="paragraph" w:styleId="Heading1">
    <w:name w:val="heading 1"/>
    <w:basedOn w:val="Normal"/>
    <w:next w:val="Normal"/>
    <w:link w:val="Heading1Char"/>
    <w:autoRedefine/>
    <w:uiPriority w:val="9"/>
    <w:qFormat/>
    <w:rsid w:val="00620A63"/>
    <w:pPr>
      <w:keepNext/>
      <w:keepLines/>
      <w:spacing w:before="300"/>
      <w:outlineLvl w:val="0"/>
    </w:pPr>
    <w:rPr>
      <w:rFonts w:ascii="Tw Cen MT" w:eastAsiaTheme="majorEastAsia" w:hAnsi="Tw Cen MT" w:cstheme="majorBidi"/>
      <w:bCs/>
      <w:color w:val="70A0AA" w:themeColor="accent1"/>
      <w:sz w:val="36"/>
      <w:szCs w:val="32"/>
    </w:rPr>
  </w:style>
  <w:style w:type="paragraph" w:styleId="Heading2">
    <w:name w:val="heading 2"/>
    <w:basedOn w:val="ListParagraph"/>
    <w:next w:val="Normal"/>
    <w:link w:val="Heading2Char"/>
    <w:autoRedefine/>
    <w:uiPriority w:val="9"/>
    <w:unhideWhenUsed/>
    <w:qFormat/>
    <w:rsid w:val="00620A63"/>
    <w:pPr>
      <w:keepNext/>
      <w:spacing w:before="300"/>
      <w:ind w:left="0"/>
      <w:outlineLvl w:val="1"/>
    </w:pPr>
    <w:rPr>
      <w:rFonts w:ascii="Tw Cen MT" w:hAnsi="Tw Cen MT"/>
      <w:color w:val="70A0AA" w:themeColor="accent1"/>
      <w:sz w:val="28"/>
      <w:szCs w:val="28"/>
    </w:rPr>
  </w:style>
  <w:style w:type="paragraph" w:styleId="Heading3">
    <w:name w:val="heading 3"/>
    <w:basedOn w:val="Normal"/>
    <w:next w:val="Normal"/>
    <w:link w:val="Heading3Char"/>
    <w:autoRedefine/>
    <w:uiPriority w:val="9"/>
    <w:unhideWhenUsed/>
    <w:qFormat/>
    <w:rsid w:val="00620A63"/>
    <w:pPr>
      <w:keepNext/>
      <w:spacing w:after="0"/>
      <w:outlineLvl w:val="2"/>
    </w:pPr>
    <w:rPr>
      <w:rFonts w:ascii="Tw Cen MT" w:hAnsi="Tw Cen MT"/>
      <w:b/>
    </w:rPr>
  </w:style>
  <w:style w:type="paragraph" w:styleId="Heading4">
    <w:name w:val="heading 4"/>
    <w:basedOn w:val="Normal"/>
    <w:next w:val="Normal"/>
    <w:link w:val="Heading4Char"/>
    <w:uiPriority w:val="9"/>
    <w:semiHidden/>
    <w:unhideWhenUsed/>
    <w:qFormat/>
    <w:rsid w:val="00C37387"/>
    <w:pPr>
      <w:keepNext/>
      <w:keepLines/>
      <w:spacing w:before="40" w:after="0"/>
      <w:outlineLvl w:val="3"/>
    </w:pPr>
    <w:rPr>
      <w:rFonts w:asciiTheme="majorHAnsi" w:eastAsiaTheme="majorEastAsia" w:hAnsiTheme="majorHAnsi" w:cstheme="majorBidi"/>
      <w:i/>
      <w:iCs/>
      <w:color w:val="4E7A8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FF7"/>
    <w:pPr>
      <w:tabs>
        <w:tab w:val="center" w:pos="4680"/>
        <w:tab w:val="right" w:pos="9360"/>
      </w:tabs>
    </w:pPr>
  </w:style>
  <w:style w:type="character" w:customStyle="1" w:styleId="HeaderChar">
    <w:name w:val="Header Char"/>
    <w:basedOn w:val="DefaultParagraphFont"/>
    <w:link w:val="Header"/>
    <w:uiPriority w:val="99"/>
    <w:rsid w:val="00E51FF7"/>
  </w:style>
  <w:style w:type="paragraph" w:styleId="Footer">
    <w:name w:val="footer"/>
    <w:basedOn w:val="Normal"/>
    <w:link w:val="FooterChar"/>
    <w:uiPriority w:val="99"/>
    <w:unhideWhenUsed/>
    <w:rsid w:val="00E51FF7"/>
    <w:pPr>
      <w:tabs>
        <w:tab w:val="center" w:pos="4680"/>
        <w:tab w:val="right" w:pos="9360"/>
      </w:tabs>
    </w:pPr>
  </w:style>
  <w:style w:type="character" w:customStyle="1" w:styleId="FooterChar">
    <w:name w:val="Footer Char"/>
    <w:basedOn w:val="DefaultParagraphFont"/>
    <w:link w:val="Footer"/>
    <w:uiPriority w:val="99"/>
    <w:rsid w:val="00E51FF7"/>
  </w:style>
  <w:style w:type="paragraph" w:styleId="BalloonText">
    <w:name w:val="Balloon Text"/>
    <w:basedOn w:val="Normal"/>
    <w:link w:val="BalloonTextChar"/>
    <w:uiPriority w:val="99"/>
    <w:semiHidden/>
    <w:unhideWhenUsed/>
    <w:rsid w:val="00E7379D"/>
    <w:rPr>
      <w:rFonts w:ascii="Tahoma" w:hAnsi="Tahoma" w:cs="Tahoma"/>
      <w:sz w:val="16"/>
      <w:szCs w:val="16"/>
    </w:rPr>
  </w:style>
  <w:style w:type="character" w:customStyle="1" w:styleId="BalloonTextChar">
    <w:name w:val="Balloon Text Char"/>
    <w:basedOn w:val="DefaultParagraphFont"/>
    <w:link w:val="BalloonText"/>
    <w:uiPriority w:val="99"/>
    <w:semiHidden/>
    <w:rsid w:val="00E7379D"/>
    <w:rPr>
      <w:rFonts w:ascii="Tahoma" w:hAnsi="Tahoma" w:cs="Tahoma"/>
      <w:sz w:val="16"/>
      <w:szCs w:val="16"/>
    </w:rPr>
  </w:style>
  <w:style w:type="paragraph" w:styleId="ListParagraph">
    <w:name w:val="List Paragraph"/>
    <w:basedOn w:val="Normal"/>
    <w:link w:val="ListParagraphChar"/>
    <w:uiPriority w:val="34"/>
    <w:qFormat/>
    <w:rsid w:val="003031B4"/>
    <w:pPr>
      <w:ind w:left="720"/>
      <w:contextualSpacing/>
    </w:pPr>
  </w:style>
  <w:style w:type="character" w:customStyle="1" w:styleId="Heading2Char">
    <w:name w:val="Heading 2 Char"/>
    <w:basedOn w:val="DefaultParagraphFont"/>
    <w:link w:val="Heading2"/>
    <w:uiPriority w:val="9"/>
    <w:rsid w:val="00620A63"/>
    <w:rPr>
      <w:rFonts w:ascii="Tw Cen MT" w:eastAsia="Times New Roman" w:hAnsi="Tw Cen MT" w:cs="Arial"/>
      <w:color w:val="70A0AA" w:themeColor="accent1"/>
      <w:sz w:val="28"/>
      <w:szCs w:val="28"/>
    </w:rPr>
  </w:style>
  <w:style w:type="character" w:customStyle="1" w:styleId="Heading1Char">
    <w:name w:val="Heading 1 Char"/>
    <w:basedOn w:val="DefaultParagraphFont"/>
    <w:link w:val="Heading1"/>
    <w:uiPriority w:val="9"/>
    <w:rsid w:val="00620A63"/>
    <w:rPr>
      <w:rFonts w:ascii="Tw Cen MT" w:eastAsiaTheme="majorEastAsia" w:hAnsi="Tw Cen MT" w:cstheme="majorBidi"/>
      <w:bCs/>
      <w:color w:val="70A0AA" w:themeColor="accent1"/>
      <w:sz w:val="36"/>
      <w:szCs w:val="32"/>
    </w:rPr>
  </w:style>
  <w:style w:type="character" w:customStyle="1" w:styleId="Heading3Char">
    <w:name w:val="Heading 3 Char"/>
    <w:basedOn w:val="DefaultParagraphFont"/>
    <w:link w:val="Heading3"/>
    <w:uiPriority w:val="9"/>
    <w:rsid w:val="00620A63"/>
    <w:rPr>
      <w:rFonts w:ascii="Tw Cen MT" w:eastAsia="Times New Roman" w:hAnsi="Tw Cen MT" w:cs="Arial"/>
      <w:b/>
      <w:color w:val="000000"/>
      <w:szCs w:val="20"/>
    </w:rPr>
  </w:style>
  <w:style w:type="character" w:customStyle="1" w:styleId="apple-style-span">
    <w:name w:val="apple-style-span"/>
    <w:basedOn w:val="DefaultParagraphFont"/>
    <w:rsid w:val="0058123A"/>
  </w:style>
  <w:style w:type="paragraph" w:styleId="NoSpacing">
    <w:name w:val="No Spacing"/>
    <w:autoRedefine/>
    <w:uiPriority w:val="1"/>
    <w:qFormat/>
    <w:rsid w:val="009D5E79"/>
    <w:pPr>
      <w:spacing w:after="0" w:line="240" w:lineRule="auto"/>
    </w:pPr>
    <w:rPr>
      <w:rFonts w:eastAsia="Times New Roman" w:cs="Arial"/>
      <w:color w:val="000000"/>
      <w:szCs w:val="20"/>
    </w:rPr>
  </w:style>
  <w:style w:type="character" w:styleId="IntenseEmphasis">
    <w:name w:val="Intense Emphasis"/>
    <w:basedOn w:val="DefaultParagraphFont"/>
    <w:uiPriority w:val="21"/>
    <w:qFormat/>
    <w:rsid w:val="00712F60"/>
    <w:rPr>
      <w:rFonts w:asciiTheme="minorHAnsi" w:hAnsiTheme="minorHAnsi"/>
      <w:b/>
      <w:bCs/>
      <w:i/>
      <w:iCs/>
      <w:color w:val="auto"/>
      <w:sz w:val="18"/>
    </w:rPr>
  </w:style>
  <w:style w:type="paragraph" w:styleId="TOCHeading">
    <w:name w:val="TOC Heading"/>
    <w:basedOn w:val="Heading1"/>
    <w:next w:val="Normal"/>
    <w:autoRedefine/>
    <w:uiPriority w:val="39"/>
    <w:unhideWhenUsed/>
    <w:qFormat/>
    <w:rsid w:val="00027895"/>
    <w:pPr>
      <w:spacing w:before="480" w:line="276" w:lineRule="auto"/>
      <w:outlineLvl w:val="9"/>
    </w:pPr>
    <w:rPr>
      <w:caps/>
      <w:szCs w:val="28"/>
    </w:rPr>
  </w:style>
  <w:style w:type="paragraph" w:styleId="TOC1">
    <w:name w:val="toc 1"/>
    <w:basedOn w:val="Normal"/>
    <w:next w:val="Normal"/>
    <w:autoRedefine/>
    <w:uiPriority w:val="39"/>
    <w:unhideWhenUsed/>
    <w:rsid w:val="009D5E79"/>
    <w:pPr>
      <w:spacing w:after="100"/>
    </w:pPr>
    <w:rPr>
      <w:rFonts w:asciiTheme="majorHAnsi" w:hAnsiTheme="majorHAnsi"/>
      <w:sz w:val="32"/>
    </w:rPr>
  </w:style>
  <w:style w:type="character" w:styleId="Hyperlink">
    <w:name w:val="Hyperlink"/>
    <w:basedOn w:val="DefaultParagraphFont"/>
    <w:uiPriority w:val="99"/>
    <w:unhideWhenUsed/>
    <w:rsid w:val="00D21175"/>
    <w:rPr>
      <w:color w:val="00A4C7" w:themeColor="hyperlink"/>
      <w:u w:val="single"/>
    </w:rPr>
  </w:style>
  <w:style w:type="paragraph" w:styleId="Quote">
    <w:name w:val="Quote"/>
    <w:basedOn w:val="Normal"/>
    <w:next w:val="Normal"/>
    <w:link w:val="QuoteChar"/>
    <w:uiPriority w:val="29"/>
    <w:qFormat/>
    <w:rsid w:val="00ED30AE"/>
    <w:rPr>
      <w:i/>
      <w:iCs/>
      <w:color w:val="000000" w:themeColor="text1"/>
    </w:rPr>
  </w:style>
  <w:style w:type="character" w:customStyle="1" w:styleId="QuoteChar">
    <w:name w:val="Quote Char"/>
    <w:basedOn w:val="DefaultParagraphFont"/>
    <w:link w:val="Quote"/>
    <w:uiPriority w:val="29"/>
    <w:rsid w:val="00ED30AE"/>
    <w:rPr>
      <w:rFonts w:ascii="Book Antiqua" w:eastAsia="Times New Roman" w:hAnsi="Book Antiqua" w:cs="Arial"/>
      <w:i/>
      <w:iCs/>
      <w:color w:val="000000" w:themeColor="text1"/>
      <w:sz w:val="20"/>
      <w:szCs w:val="20"/>
      <w:shd w:val="clear" w:color="auto" w:fill="FFFFFF" w:themeFill="background1"/>
    </w:rPr>
  </w:style>
  <w:style w:type="table" w:styleId="TableGrid">
    <w:name w:val="Table Grid"/>
    <w:basedOn w:val="TableNormal"/>
    <w:uiPriority w:val="59"/>
    <w:rsid w:val="00315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A010C"/>
  </w:style>
  <w:style w:type="character" w:customStyle="1" w:styleId="FootnoteTextChar">
    <w:name w:val="Footnote Text Char"/>
    <w:basedOn w:val="DefaultParagraphFont"/>
    <w:link w:val="FootnoteText"/>
    <w:uiPriority w:val="99"/>
    <w:semiHidden/>
    <w:rsid w:val="00EA010C"/>
    <w:rPr>
      <w:rFonts w:ascii="Corbel" w:eastAsia="Times New Roman" w:hAnsi="Corbel" w:cs="Arial"/>
      <w:color w:val="000000"/>
      <w:sz w:val="20"/>
      <w:szCs w:val="20"/>
    </w:rPr>
  </w:style>
  <w:style w:type="character" w:styleId="FootnoteReference">
    <w:name w:val="footnote reference"/>
    <w:basedOn w:val="DefaultParagraphFont"/>
    <w:uiPriority w:val="99"/>
    <w:semiHidden/>
    <w:unhideWhenUsed/>
    <w:rsid w:val="00EA010C"/>
    <w:rPr>
      <w:vertAlign w:val="superscript"/>
    </w:rPr>
  </w:style>
  <w:style w:type="paragraph" w:styleId="Title">
    <w:name w:val="Title"/>
    <w:basedOn w:val="Normal"/>
    <w:next w:val="Normal"/>
    <w:link w:val="TitleChar"/>
    <w:autoRedefine/>
    <w:uiPriority w:val="10"/>
    <w:qFormat/>
    <w:rsid w:val="002E4AF8"/>
    <w:pPr>
      <w:spacing w:after="0"/>
      <w:contextualSpacing/>
    </w:pPr>
    <w:rPr>
      <w:rFonts w:asciiTheme="majorHAnsi" w:eastAsiaTheme="majorEastAsia" w:hAnsiTheme="majorHAnsi" w:cstheme="majorBidi"/>
      <w:caps/>
      <w:color w:val="70A0AA" w:themeColor="accent1"/>
      <w:spacing w:val="-10"/>
      <w:kern w:val="28"/>
      <w:sz w:val="96"/>
      <w:szCs w:val="56"/>
    </w:rPr>
  </w:style>
  <w:style w:type="character" w:customStyle="1" w:styleId="TitleChar">
    <w:name w:val="Title Char"/>
    <w:basedOn w:val="DefaultParagraphFont"/>
    <w:link w:val="Title"/>
    <w:uiPriority w:val="10"/>
    <w:rsid w:val="002E4AF8"/>
    <w:rPr>
      <w:rFonts w:asciiTheme="majorHAnsi" w:eastAsiaTheme="majorEastAsia" w:hAnsiTheme="majorHAnsi" w:cstheme="majorBidi"/>
      <w:caps/>
      <w:color w:val="70A0AA" w:themeColor="accent1"/>
      <w:spacing w:val="-10"/>
      <w:kern w:val="28"/>
      <w:sz w:val="96"/>
      <w:szCs w:val="56"/>
    </w:rPr>
  </w:style>
  <w:style w:type="character" w:customStyle="1" w:styleId="Heading4Char">
    <w:name w:val="Heading 4 Char"/>
    <w:basedOn w:val="DefaultParagraphFont"/>
    <w:link w:val="Heading4"/>
    <w:uiPriority w:val="9"/>
    <w:semiHidden/>
    <w:rsid w:val="00C37387"/>
    <w:rPr>
      <w:rFonts w:asciiTheme="majorHAnsi" w:eastAsiaTheme="majorEastAsia" w:hAnsiTheme="majorHAnsi" w:cstheme="majorBidi"/>
      <w:i/>
      <w:iCs/>
      <w:color w:val="4E7A84" w:themeColor="accent1" w:themeShade="BF"/>
      <w:sz w:val="18"/>
      <w:szCs w:val="20"/>
    </w:rPr>
  </w:style>
  <w:style w:type="paragraph" w:styleId="Subtitle">
    <w:name w:val="Subtitle"/>
    <w:basedOn w:val="Normal"/>
    <w:next w:val="Normal"/>
    <w:link w:val="SubtitleChar"/>
    <w:uiPriority w:val="11"/>
    <w:qFormat/>
    <w:rsid w:val="00C3738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C37387"/>
    <w:rPr>
      <w:rFonts w:eastAsiaTheme="minorEastAsia"/>
      <w:color w:val="5A5A5A" w:themeColor="text1" w:themeTint="A5"/>
      <w:spacing w:val="15"/>
    </w:rPr>
  </w:style>
  <w:style w:type="paragraph" w:styleId="IntenseQuote">
    <w:name w:val="Intense Quote"/>
    <w:basedOn w:val="Normal"/>
    <w:next w:val="Normal"/>
    <w:link w:val="IntenseQuoteChar"/>
    <w:autoRedefine/>
    <w:uiPriority w:val="30"/>
    <w:qFormat/>
    <w:rsid w:val="00712F60"/>
    <w:pPr>
      <w:pBdr>
        <w:top w:val="single" w:sz="4" w:space="10" w:color="C0C2C4" w:themeColor="background2"/>
        <w:bottom w:val="single" w:sz="4" w:space="10" w:color="C0C2C4" w:themeColor="background2"/>
      </w:pBdr>
      <w:spacing w:before="360" w:after="360"/>
      <w:ind w:left="864" w:right="864"/>
      <w:jc w:val="center"/>
    </w:pPr>
    <w:rPr>
      <w:iCs/>
      <w:color w:val="91AC87" w:themeColor="accent2"/>
      <w:sz w:val="20"/>
    </w:rPr>
  </w:style>
  <w:style w:type="character" w:customStyle="1" w:styleId="IntenseQuoteChar">
    <w:name w:val="Intense Quote Char"/>
    <w:basedOn w:val="DefaultParagraphFont"/>
    <w:link w:val="IntenseQuote"/>
    <w:uiPriority w:val="30"/>
    <w:rsid w:val="00712F60"/>
    <w:rPr>
      <w:rFonts w:ascii="Segoe UI" w:eastAsia="Times New Roman" w:hAnsi="Segoe UI" w:cs="Arial"/>
      <w:iCs/>
      <w:color w:val="91AC87" w:themeColor="accent2"/>
      <w:sz w:val="20"/>
      <w:szCs w:val="20"/>
    </w:rPr>
  </w:style>
  <w:style w:type="character" w:styleId="IntenseReference">
    <w:name w:val="Intense Reference"/>
    <w:basedOn w:val="DefaultParagraphFont"/>
    <w:uiPriority w:val="32"/>
    <w:qFormat/>
    <w:rsid w:val="00A876C9"/>
    <w:rPr>
      <w:rFonts w:asciiTheme="majorHAnsi" w:hAnsiTheme="majorHAnsi"/>
      <w:b w:val="0"/>
      <w:bCs/>
      <w:i/>
      <w:smallCaps/>
      <w:color w:val="auto"/>
      <w:spacing w:val="5"/>
      <w:sz w:val="18"/>
    </w:rPr>
  </w:style>
  <w:style w:type="character" w:styleId="BookTitle">
    <w:name w:val="Book Title"/>
    <w:basedOn w:val="DefaultParagraphFont"/>
    <w:uiPriority w:val="33"/>
    <w:qFormat/>
    <w:rsid w:val="00712F60"/>
    <w:rPr>
      <w:rFonts w:asciiTheme="majorHAnsi" w:hAnsiTheme="majorHAnsi"/>
      <w:b w:val="0"/>
      <w:bCs/>
      <w:i/>
      <w:iCs/>
      <w:spacing w:val="5"/>
      <w:sz w:val="18"/>
    </w:rPr>
  </w:style>
  <w:style w:type="paragraph" w:customStyle="1" w:styleId="TableHeader">
    <w:name w:val="Table Header"/>
    <w:basedOn w:val="Normal"/>
    <w:link w:val="TableHeaderChar"/>
    <w:autoRedefine/>
    <w:qFormat/>
    <w:rsid w:val="009D5E79"/>
    <w:pPr>
      <w:spacing w:after="0"/>
      <w:jc w:val="center"/>
    </w:pPr>
    <w:rPr>
      <w:rFonts w:ascii="Tw Cen MT Condensed" w:hAnsi="Tw Cen MT Condensed"/>
      <w:caps/>
      <w:color w:val="70A0AA" w:themeColor="accent1"/>
      <w:sz w:val="32"/>
      <w:szCs w:val="32"/>
    </w:rPr>
  </w:style>
  <w:style w:type="paragraph" w:customStyle="1" w:styleId="OptionalHeading">
    <w:name w:val="Optional Heading"/>
    <w:basedOn w:val="Heading1"/>
    <w:link w:val="OptionalHeadingChar"/>
    <w:rsid w:val="00712F60"/>
    <w:pPr>
      <w:ind w:left="720"/>
    </w:pPr>
    <w:rPr>
      <w:rFonts w:ascii="Tw Cen MT Condensed" w:hAnsi="Tw Cen MT Condensed"/>
      <w:caps/>
      <w:sz w:val="40"/>
      <w:szCs w:val="40"/>
    </w:rPr>
  </w:style>
  <w:style w:type="character" w:customStyle="1" w:styleId="TableHeaderChar">
    <w:name w:val="Table Header Char"/>
    <w:basedOn w:val="DefaultParagraphFont"/>
    <w:link w:val="TableHeader"/>
    <w:rsid w:val="009D5E79"/>
    <w:rPr>
      <w:rFonts w:ascii="Tw Cen MT Condensed" w:eastAsia="Times New Roman" w:hAnsi="Tw Cen MT Condensed" w:cs="Arial"/>
      <w:caps/>
      <w:color w:val="70A0AA" w:themeColor="accent1"/>
      <w:sz w:val="32"/>
      <w:szCs w:val="32"/>
    </w:rPr>
  </w:style>
  <w:style w:type="character" w:customStyle="1" w:styleId="OptionalHeadingChar">
    <w:name w:val="Optional Heading Char"/>
    <w:basedOn w:val="Heading1Char"/>
    <w:link w:val="OptionalHeading"/>
    <w:rsid w:val="00712F60"/>
    <w:rPr>
      <w:rFonts w:ascii="Tw Cen MT Condensed" w:eastAsiaTheme="majorEastAsia" w:hAnsi="Tw Cen MT Condensed" w:cstheme="majorBidi"/>
      <w:bCs/>
      <w:caps/>
      <w:color w:val="91AC87" w:themeColor="accent2"/>
      <w:sz w:val="40"/>
      <w:szCs w:val="40"/>
    </w:rPr>
  </w:style>
  <w:style w:type="character" w:customStyle="1" w:styleId="ListParagraphChar">
    <w:name w:val="List Paragraph Char"/>
    <w:basedOn w:val="DefaultParagraphFont"/>
    <w:link w:val="ListParagraph"/>
    <w:uiPriority w:val="34"/>
    <w:rsid w:val="00D3537E"/>
    <w:rPr>
      <w:rFonts w:ascii="Century Schoolbook" w:eastAsia="Times New Roman" w:hAnsi="Century Schoolbook" w:cs="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2">
      <a:dk1>
        <a:srgbClr val="000000"/>
      </a:dk1>
      <a:lt1>
        <a:srgbClr val="FFFFFF"/>
      </a:lt1>
      <a:dk2>
        <a:srgbClr val="414042"/>
      </a:dk2>
      <a:lt2>
        <a:srgbClr val="C0C2C4"/>
      </a:lt2>
      <a:accent1>
        <a:srgbClr val="70A0AA"/>
      </a:accent1>
      <a:accent2>
        <a:srgbClr val="91AC87"/>
      </a:accent2>
      <a:accent3>
        <a:srgbClr val="47732E"/>
      </a:accent3>
      <a:accent4>
        <a:srgbClr val="C0E222"/>
      </a:accent4>
      <a:accent5>
        <a:srgbClr val="FFC72D"/>
      </a:accent5>
      <a:accent6>
        <a:srgbClr val="3E2823"/>
      </a:accent6>
      <a:hlink>
        <a:srgbClr val="00A4C7"/>
      </a:hlink>
      <a:folHlink>
        <a:srgbClr val="00355F"/>
      </a:folHlink>
    </a:clrScheme>
    <a:fontScheme name="Custom 4">
      <a:majorFont>
        <a:latin typeface="Tw Cen MT"/>
        <a:ea typeface=""/>
        <a:cs typeface="Arial"/>
      </a:majorFont>
      <a:minorFont>
        <a:latin typeface="Century Schoolbook"/>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89C0A-A091-42F6-A2EC-12A31866A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Clairelise Rodriguez</dc:creator>
  <cp:keywords/>
  <dc:description/>
  <cp:lastModifiedBy>Elizabeth Suarez</cp:lastModifiedBy>
  <cp:revision>2</cp:revision>
  <cp:lastPrinted>2011-11-29T02:02:00Z</cp:lastPrinted>
  <dcterms:created xsi:type="dcterms:W3CDTF">2018-07-27T19:53:00Z</dcterms:created>
  <dcterms:modified xsi:type="dcterms:W3CDTF">2018-07-27T19:53:00Z</dcterms:modified>
</cp:coreProperties>
</file>